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093" w:type="dxa"/>
        <w:tblInd w:w="4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40"/>
        <w:gridCol w:w="950"/>
        <w:gridCol w:w="468"/>
        <w:gridCol w:w="425"/>
        <w:gridCol w:w="284"/>
        <w:gridCol w:w="1416"/>
        <w:gridCol w:w="428"/>
        <w:gridCol w:w="479"/>
        <w:gridCol w:w="1081"/>
        <w:gridCol w:w="425"/>
        <w:gridCol w:w="1038"/>
        <w:gridCol w:w="93"/>
        <w:gridCol w:w="286"/>
        <w:gridCol w:w="142"/>
        <w:gridCol w:w="284"/>
        <w:gridCol w:w="1701"/>
      </w:tblGrid>
      <w:tr w:rsidR="00AE2358" w:rsidRPr="0093038F" w:rsidTr="00AE2358">
        <w:trPr>
          <w:cantSplit/>
        </w:trPr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:rsidR="00AE2358" w:rsidRPr="0093038F" w:rsidRDefault="00AE2358" w:rsidP="00DD6F68">
            <w:pPr>
              <w:jc w:val="lowKashida"/>
              <w:rPr>
                <w:rFonts w:cs="AL-Mohanad"/>
                <w:szCs w:val="36"/>
              </w:rPr>
            </w:pPr>
            <w:bookmarkStart w:id="0" w:name="_GoBack"/>
            <w:bookmarkEnd w:id="0"/>
          </w:p>
        </w:tc>
        <w:tc>
          <w:tcPr>
            <w:tcW w:w="4960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AE2358" w:rsidRPr="0093038F" w:rsidRDefault="00AE2358" w:rsidP="00DD6F68">
            <w:pPr>
              <w:pStyle w:val="Heading3"/>
              <w:rPr>
                <w:rtl/>
              </w:rPr>
            </w:pPr>
            <w:bookmarkStart w:id="1" w:name="_Toc534871567"/>
            <w:bookmarkStart w:id="2" w:name="_Toc1789241"/>
            <w:bookmarkStart w:id="3" w:name="_Toc28949998"/>
            <w:bookmarkStart w:id="4" w:name="_Toc73971789"/>
            <w:bookmarkStart w:id="5" w:name="_Toc81369596"/>
            <w:bookmarkStart w:id="6" w:name="_Toc81845989"/>
            <w:bookmarkStart w:id="7" w:name="_Toc81846408"/>
            <w:bookmarkStart w:id="8" w:name="_Toc81846827"/>
            <w:bookmarkStart w:id="9" w:name="_Toc82362760"/>
            <w:bookmarkStart w:id="10" w:name="_Toc195540426"/>
            <w:r w:rsidRPr="0093038F">
              <w:rPr>
                <w:rFonts w:hint="cs"/>
                <w:rtl/>
              </w:rPr>
              <w:t xml:space="preserve">نموذج تقييم الأداء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413" w:type="dxa"/>
            <w:gridSpan w:val="4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AE2358" w:rsidRDefault="00AE2358" w:rsidP="00DD6F68">
            <w:pPr>
              <w:jc w:val="lowKashida"/>
              <w:rPr>
                <w:rFonts w:cs="AL-Mohanad"/>
                <w:szCs w:val="36"/>
              </w:rPr>
            </w:pPr>
          </w:p>
          <w:p w:rsidR="00AE2358" w:rsidRPr="0093038F" w:rsidRDefault="00AE2358" w:rsidP="00DD6F68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10093" w:type="dxa"/>
            <w:gridSpan w:val="17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AE2358" w:rsidRPr="0093038F" w:rsidRDefault="00AE2358" w:rsidP="00DD6F68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AE2358" w:rsidRPr="0093038F" w:rsidTr="00AE2358">
        <w:tc>
          <w:tcPr>
            <w:tcW w:w="10093" w:type="dxa"/>
            <w:gridSpan w:val="1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AE2358" w:rsidRPr="00197E25" w:rsidRDefault="00AE2358" w:rsidP="00DD6F68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97E25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بيانات الموظف</w:t>
            </w:r>
          </w:p>
        </w:tc>
      </w:tr>
      <w:tr w:rsidR="00AE2358" w:rsidRPr="00957B18" w:rsidTr="00AE2358">
        <w:trPr>
          <w:cantSplit/>
        </w:trPr>
        <w:tc>
          <w:tcPr>
            <w:tcW w:w="5043" w:type="dxa"/>
            <w:gridSpan w:val="9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E2358" w:rsidRPr="00957B18" w:rsidRDefault="00AE2358" w:rsidP="00DD6F68">
            <w:pPr>
              <w:jc w:val="lowKashida"/>
              <w:rPr>
                <w:rFonts w:cs="Simplified Arabic"/>
              </w:rPr>
            </w:pPr>
            <w:r w:rsidRPr="00957B18">
              <w:rPr>
                <w:rFonts w:cs="Simplified Arabic" w:hint="cs"/>
                <w:rtl/>
              </w:rPr>
              <w:t xml:space="preserve">تقييم الأداء عن الفترة من:        /        /                                      </w:t>
            </w:r>
          </w:p>
        </w:tc>
        <w:tc>
          <w:tcPr>
            <w:tcW w:w="5050" w:type="dxa"/>
            <w:gridSpan w:val="8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57B18" w:rsidRDefault="00A65D6F" w:rsidP="00DD6F68">
            <w:pPr>
              <w:jc w:val="lowKashida"/>
              <w:rPr>
                <w:rFonts w:cs="Simplified Arabic"/>
                <w:rtl/>
              </w:rPr>
            </w:pPr>
            <w:r w:rsidRPr="00957B18">
              <w:rPr>
                <w:rFonts w:cs="Simplified Arabic" w:hint="cs"/>
                <w:rtl/>
              </w:rPr>
              <w:t xml:space="preserve">إلى:  </w:t>
            </w:r>
            <w:r w:rsidR="00AE2358" w:rsidRPr="00957B18">
              <w:rPr>
                <w:rFonts w:cs="Simplified Arabic" w:hint="cs"/>
                <w:rtl/>
              </w:rPr>
              <w:t xml:space="preserve">    /        /                                      </w:t>
            </w:r>
          </w:p>
        </w:tc>
      </w:tr>
      <w:tr w:rsidR="00AE2358" w:rsidRPr="00957B18" w:rsidTr="00AE2358">
        <w:tc>
          <w:tcPr>
            <w:tcW w:w="5043" w:type="dxa"/>
            <w:gridSpan w:val="9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E2358" w:rsidRPr="00957B18" w:rsidRDefault="00AE2358" w:rsidP="00DD6F68">
            <w:pPr>
              <w:jc w:val="lowKashida"/>
              <w:rPr>
                <w:rFonts w:cs="Simplified Arabic"/>
              </w:rPr>
            </w:pPr>
            <w:r w:rsidRPr="00957B18">
              <w:rPr>
                <w:rFonts w:cs="Simplified Arabic" w:hint="cs"/>
                <w:rtl/>
              </w:rPr>
              <w:t xml:space="preserve">الإسم: </w:t>
            </w:r>
          </w:p>
        </w:tc>
        <w:tc>
          <w:tcPr>
            <w:tcW w:w="5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57B18" w:rsidRDefault="00AE2358" w:rsidP="00DD6F68">
            <w:pPr>
              <w:jc w:val="lowKashida"/>
              <w:rPr>
                <w:rFonts w:cs="Simplified Arabic"/>
                <w:rtl/>
              </w:rPr>
            </w:pPr>
            <w:r w:rsidRPr="00957B18">
              <w:rPr>
                <w:rFonts w:cs="Simplified Arabic" w:hint="cs"/>
                <w:rtl/>
              </w:rPr>
              <w:t xml:space="preserve">الوظيفة: </w:t>
            </w:r>
          </w:p>
        </w:tc>
      </w:tr>
      <w:tr w:rsidR="00AE2358" w:rsidRPr="00957B18" w:rsidTr="00AE2358">
        <w:tc>
          <w:tcPr>
            <w:tcW w:w="5043" w:type="dxa"/>
            <w:gridSpan w:val="9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E2358" w:rsidRPr="00957B18" w:rsidRDefault="00AE2358" w:rsidP="00DD6F68">
            <w:pPr>
              <w:jc w:val="lowKashida"/>
              <w:rPr>
                <w:rFonts w:cs="Simplified Arabic"/>
              </w:rPr>
            </w:pPr>
            <w:r w:rsidRPr="00957B18">
              <w:rPr>
                <w:rFonts w:cs="Simplified Arabic" w:hint="cs"/>
                <w:rtl/>
              </w:rPr>
              <w:t xml:space="preserve">تاريخ مباشرة العمل: </w:t>
            </w:r>
          </w:p>
        </w:tc>
        <w:tc>
          <w:tcPr>
            <w:tcW w:w="5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57B18" w:rsidRDefault="00AE2358" w:rsidP="00DD6F68">
            <w:pPr>
              <w:jc w:val="lowKashida"/>
              <w:rPr>
                <w:rFonts w:cs="Simplified Arabic"/>
                <w:rtl/>
              </w:rPr>
            </w:pPr>
            <w:r w:rsidRPr="00957B18">
              <w:rPr>
                <w:rFonts w:cs="Simplified Arabic" w:hint="cs"/>
                <w:rtl/>
              </w:rPr>
              <w:t xml:space="preserve">الوحدة التنظيمية: </w:t>
            </w:r>
          </w:p>
        </w:tc>
      </w:tr>
      <w:tr w:rsidR="00AE2358" w:rsidRPr="00957B18" w:rsidTr="00AE2358">
        <w:tc>
          <w:tcPr>
            <w:tcW w:w="5043" w:type="dxa"/>
            <w:gridSpan w:val="9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AE2358" w:rsidRPr="00957B18" w:rsidRDefault="00AE2358" w:rsidP="00DD6F68">
            <w:pPr>
              <w:jc w:val="lowKashida"/>
              <w:rPr>
                <w:rFonts w:cs="Simplified Arabic"/>
              </w:rPr>
            </w:pPr>
            <w:r w:rsidRPr="00957B18">
              <w:rPr>
                <w:rFonts w:cs="Simplified Arabic" w:hint="cs"/>
                <w:rtl/>
              </w:rPr>
              <w:t xml:space="preserve">المرتبة/الدرجة: </w:t>
            </w:r>
          </w:p>
        </w:tc>
        <w:tc>
          <w:tcPr>
            <w:tcW w:w="5050" w:type="dxa"/>
            <w:gridSpan w:val="8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E2358" w:rsidRPr="00957B18" w:rsidRDefault="00AE2358" w:rsidP="00DD6F68">
            <w:pPr>
              <w:jc w:val="lowKashida"/>
              <w:rPr>
                <w:rFonts w:cs="Simplified Arabic"/>
                <w:rtl/>
              </w:rPr>
            </w:pPr>
            <w:r w:rsidRPr="00957B18">
              <w:rPr>
                <w:rFonts w:cs="Simplified Arabic" w:hint="cs"/>
                <w:rtl/>
              </w:rPr>
              <w:t xml:space="preserve">الراتب الشهري: </w:t>
            </w:r>
          </w:p>
        </w:tc>
      </w:tr>
      <w:tr w:rsidR="00AE2358" w:rsidRPr="0093038F" w:rsidTr="00AE2358">
        <w:tc>
          <w:tcPr>
            <w:tcW w:w="10093" w:type="dxa"/>
            <w:gridSpan w:val="1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AE2358" w:rsidRPr="00197E25" w:rsidRDefault="00AE2358" w:rsidP="00DD6F68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97E25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درجات تقييم الأداء</w:t>
            </w:r>
          </w:p>
        </w:tc>
      </w:tr>
      <w:tr w:rsidR="00AE2358" w:rsidRPr="0093038F" w:rsidTr="00AE2358">
        <w:trPr>
          <w:cantSplit/>
        </w:trPr>
        <w:tc>
          <w:tcPr>
            <w:tcW w:w="453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pct55" w:color="FFFF00" w:fill="auto"/>
            <w:vAlign w:val="center"/>
          </w:tcPr>
          <w:p w:rsidR="00AE2358" w:rsidRPr="0093038F" w:rsidRDefault="00AE2358" w:rsidP="00DD6F68">
            <w:pPr>
              <w:jc w:val="center"/>
              <w:rPr>
                <w:rFonts w:ascii="Arial" w:cs="AL-Mohanad"/>
                <w:szCs w:val="40"/>
              </w:rPr>
            </w:pPr>
          </w:p>
        </w:tc>
        <w:tc>
          <w:tcPr>
            <w:tcW w:w="1558" w:type="dxa"/>
            <w:gridSpan w:val="3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  <w:r w:rsidRPr="00197E25">
              <w:rPr>
                <w:rFonts w:ascii="Arial" w:hAnsi="Arial" w:cs="Arial"/>
                <w:szCs w:val="18"/>
                <w:rtl/>
              </w:rPr>
              <w:t xml:space="preserve">(1) </w:t>
            </w:r>
            <w:r w:rsidRPr="00197E25">
              <w:rPr>
                <w:rFonts w:ascii="Arial" w:hAnsi="Arial" w:cs="Simplified Arabic" w:hint="cs"/>
                <w:szCs w:val="18"/>
                <w:rtl/>
              </w:rPr>
              <w:t xml:space="preserve">= </w:t>
            </w:r>
            <w:r w:rsidRPr="00197E25">
              <w:rPr>
                <w:rFonts w:ascii="Arial" w:hAnsi="Arial" w:cs="Simplified Arabic" w:hint="cs"/>
                <w:sz w:val="16"/>
                <w:szCs w:val="14"/>
                <w:rtl/>
              </w:rPr>
              <w:t xml:space="preserve">ضعيف </w:t>
            </w:r>
            <w:r w:rsidRPr="00197E25">
              <w:rPr>
                <w:rFonts w:ascii="Arial" w:hAnsi="Arial" w:cs="Arial"/>
                <w:sz w:val="16"/>
                <w:szCs w:val="12"/>
                <w:rtl/>
              </w:rPr>
              <w:t>50</w:t>
            </w:r>
            <w:r w:rsidRPr="00197E25">
              <w:rPr>
                <w:rFonts w:ascii="Arial" w:hAnsi="Arial" w:cs="Simplified Arabic" w:hint="cs"/>
                <w:sz w:val="16"/>
                <w:szCs w:val="14"/>
                <w:rtl/>
              </w:rPr>
              <w:t xml:space="preserve"> - فأقل</w:t>
            </w:r>
          </w:p>
        </w:tc>
        <w:tc>
          <w:tcPr>
            <w:tcW w:w="425" w:type="dxa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pct55" w:color="FFFF00" w:fill="auto"/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</w:p>
        </w:tc>
        <w:tc>
          <w:tcPr>
            <w:tcW w:w="1700" w:type="dxa"/>
            <w:gridSpan w:val="2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  <w:r w:rsidRPr="00197E25">
              <w:rPr>
                <w:rFonts w:ascii="Arial" w:hAnsi="Arial" w:cs="Arial"/>
                <w:szCs w:val="18"/>
                <w:rtl/>
              </w:rPr>
              <w:t>(2)</w:t>
            </w:r>
            <w:r w:rsidRPr="00197E25">
              <w:rPr>
                <w:rFonts w:ascii="Arial" w:hAnsi="Arial" w:cs="Simplified Arabic" w:hint="cs"/>
                <w:szCs w:val="18"/>
                <w:rtl/>
              </w:rPr>
              <w:t xml:space="preserve"> = </w:t>
            </w:r>
            <w:r w:rsidRPr="00197E25">
              <w:rPr>
                <w:rFonts w:ascii="Arial" w:hAnsi="Arial" w:cs="Simplified Arabic" w:hint="cs"/>
                <w:sz w:val="16"/>
                <w:szCs w:val="14"/>
                <w:rtl/>
              </w:rPr>
              <w:t xml:space="preserve">متوسط </w:t>
            </w:r>
            <w:r w:rsidRPr="00197E25">
              <w:rPr>
                <w:rFonts w:ascii="Arial" w:hAnsi="Arial" w:cs="Arial"/>
                <w:sz w:val="16"/>
                <w:szCs w:val="12"/>
                <w:rtl/>
              </w:rPr>
              <w:t>50 – 69</w:t>
            </w:r>
          </w:p>
        </w:tc>
        <w:tc>
          <w:tcPr>
            <w:tcW w:w="428" w:type="dxa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pct55" w:color="FFFF00" w:fill="auto"/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</w:p>
        </w:tc>
        <w:tc>
          <w:tcPr>
            <w:tcW w:w="1560" w:type="dxa"/>
            <w:gridSpan w:val="2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  <w:r w:rsidRPr="00197E25">
              <w:rPr>
                <w:rFonts w:ascii="Arial" w:hAnsi="Arial" w:cs="Arial"/>
                <w:szCs w:val="18"/>
                <w:rtl/>
              </w:rPr>
              <w:t xml:space="preserve">(3) </w:t>
            </w:r>
            <w:r w:rsidRPr="00197E25">
              <w:rPr>
                <w:rFonts w:ascii="Arial" w:hAnsi="Arial" w:cs="Simplified Arabic" w:hint="cs"/>
                <w:szCs w:val="18"/>
                <w:rtl/>
              </w:rPr>
              <w:t xml:space="preserve"> =جيد </w:t>
            </w:r>
            <w:r w:rsidRPr="00197E25">
              <w:rPr>
                <w:rFonts w:ascii="Arial" w:hAnsi="Arial" w:cs="Arial"/>
                <w:sz w:val="16"/>
                <w:szCs w:val="12"/>
                <w:rtl/>
              </w:rPr>
              <w:t>70 – 79</w:t>
            </w:r>
          </w:p>
        </w:tc>
        <w:tc>
          <w:tcPr>
            <w:tcW w:w="425" w:type="dxa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pct55" w:color="FFFF00" w:fill="auto"/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</w:p>
        </w:tc>
        <w:tc>
          <w:tcPr>
            <w:tcW w:w="1417" w:type="dxa"/>
            <w:gridSpan w:val="3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  <w:r w:rsidRPr="00197E25">
              <w:rPr>
                <w:rFonts w:ascii="Arial" w:hAnsi="Arial" w:cs="Arial"/>
                <w:szCs w:val="18"/>
                <w:rtl/>
              </w:rPr>
              <w:t>(4)</w:t>
            </w:r>
            <w:r w:rsidRPr="00197E25">
              <w:rPr>
                <w:rFonts w:ascii="Arial" w:hAnsi="Arial" w:cs="Simplified Arabic" w:hint="cs"/>
                <w:szCs w:val="18"/>
                <w:rtl/>
              </w:rPr>
              <w:t xml:space="preserve"> =</w:t>
            </w:r>
            <w:r w:rsidRPr="00197E25">
              <w:rPr>
                <w:rFonts w:ascii="Arial" w:hAnsi="Arial" w:cs="Simplified Arabic" w:hint="cs"/>
                <w:sz w:val="16"/>
                <w:szCs w:val="14"/>
                <w:rtl/>
              </w:rPr>
              <w:t>جيد جداً</w:t>
            </w:r>
            <w:r w:rsidRPr="00197E25">
              <w:rPr>
                <w:rFonts w:ascii="Arial" w:hAnsi="Arial" w:cs="Simplified Arabic" w:hint="cs"/>
                <w:szCs w:val="18"/>
                <w:rtl/>
              </w:rPr>
              <w:t xml:space="preserve"> </w:t>
            </w:r>
            <w:r w:rsidRPr="00197E25">
              <w:rPr>
                <w:rFonts w:ascii="Arial" w:hAnsi="Arial" w:cs="Arial"/>
                <w:sz w:val="16"/>
                <w:szCs w:val="12"/>
                <w:rtl/>
              </w:rPr>
              <w:t>80 – 89</w:t>
            </w:r>
          </w:p>
        </w:tc>
        <w:tc>
          <w:tcPr>
            <w:tcW w:w="426" w:type="dxa"/>
            <w:gridSpan w:val="2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pct55" w:color="FFFF00" w:fill="auto"/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2358" w:rsidRPr="00197E25" w:rsidRDefault="00AE2358" w:rsidP="00DD6F68">
            <w:pPr>
              <w:jc w:val="center"/>
              <w:rPr>
                <w:rFonts w:ascii="Arial" w:cs="Simplified Arabic"/>
                <w:szCs w:val="40"/>
              </w:rPr>
            </w:pPr>
            <w:r w:rsidRPr="00197E25">
              <w:rPr>
                <w:rFonts w:ascii="Arial" w:hAnsi="Arial" w:cs="Arial"/>
                <w:szCs w:val="18"/>
                <w:rtl/>
              </w:rPr>
              <w:t xml:space="preserve">(5) </w:t>
            </w:r>
            <w:r w:rsidRPr="00197E25">
              <w:rPr>
                <w:rFonts w:ascii="Arial" w:hAnsi="Arial" w:cs="Simplified Arabic" w:hint="cs"/>
                <w:szCs w:val="18"/>
                <w:rtl/>
              </w:rPr>
              <w:t>=</w:t>
            </w:r>
            <w:r w:rsidRPr="00197E25">
              <w:rPr>
                <w:rFonts w:ascii="Arial" w:hAnsi="Arial" w:cs="Simplified Arabic" w:hint="cs"/>
                <w:sz w:val="16"/>
                <w:szCs w:val="14"/>
                <w:rtl/>
              </w:rPr>
              <w:t xml:space="preserve"> ممتاز</w:t>
            </w:r>
            <w:r w:rsidRPr="00197E25">
              <w:rPr>
                <w:rFonts w:ascii="Arial" w:hAnsi="Arial" w:cs="Simplified Arabic" w:hint="cs"/>
                <w:rtl/>
              </w:rPr>
              <w:t xml:space="preserve"> </w:t>
            </w:r>
            <w:r w:rsidRPr="00197E25">
              <w:rPr>
                <w:rFonts w:ascii="Arial" w:hAnsi="Arial" w:cs="Arial"/>
                <w:sz w:val="16"/>
                <w:szCs w:val="12"/>
                <w:rtl/>
              </w:rPr>
              <w:t>90</w:t>
            </w:r>
            <w:r w:rsidRPr="00197E25">
              <w:rPr>
                <w:rFonts w:ascii="Arial" w:hAnsi="Arial" w:cs="Simplified Arabic" w:hint="cs"/>
                <w:rtl/>
              </w:rPr>
              <w:t xml:space="preserve"> – </w:t>
            </w:r>
            <w:r w:rsidRPr="00197E25">
              <w:rPr>
                <w:rFonts w:ascii="Arial" w:hAnsi="Arial" w:cs="Simplified Arabic" w:hint="cs"/>
                <w:sz w:val="16"/>
                <w:szCs w:val="14"/>
                <w:rtl/>
              </w:rPr>
              <w:t>فما فوق</w:t>
            </w:r>
          </w:p>
        </w:tc>
      </w:tr>
      <w:tr w:rsidR="00AE2358" w:rsidRPr="0093038F" w:rsidTr="00AE2358">
        <w:trPr>
          <w:cantSplit/>
        </w:trPr>
        <w:tc>
          <w:tcPr>
            <w:tcW w:w="10093" w:type="dxa"/>
            <w:gridSpan w:val="1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AE2358" w:rsidRPr="00197E25" w:rsidRDefault="00AE2358" w:rsidP="00DD6F68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97E25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تقييم الأداء</w:t>
            </w:r>
          </w:p>
        </w:tc>
      </w:tr>
      <w:tr w:rsidR="00AE2358" w:rsidRPr="00957B18" w:rsidTr="00AE2358">
        <w:trPr>
          <w:cantSplit/>
        </w:trPr>
        <w:tc>
          <w:tcPr>
            <w:tcW w:w="59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AE2358" w:rsidRPr="00957B18" w:rsidRDefault="00AE2358" w:rsidP="00DD6F68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957B18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515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AE2358" w:rsidRPr="00957B18" w:rsidRDefault="00AE2358" w:rsidP="00DD6F68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957B18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عناصر التقييم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AE2358" w:rsidRPr="00957B18" w:rsidRDefault="00AE2358" w:rsidP="00DD6F68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957B18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درجة التقييم</w:t>
            </w: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  <w:bookmarkStart w:id="11" w:name="_Toc534871568"/>
          </w:p>
        </w:tc>
        <w:bookmarkEnd w:id="11"/>
        <w:tc>
          <w:tcPr>
            <w:tcW w:w="7515" w:type="dxa"/>
            <w:gridSpan w:val="13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الإنتاجية</w:t>
            </w:r>
          </w:p>
        </w:tc>
        <w:tc>
          <w:tcPr>
            <w:tcW w:w="1985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الإلتزام بأوقات وساعات العمل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المعرفة بمتطلبات الوظيفة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تحمل ضغوط العمل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>القدرة على التواصل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الإعداد والمتابعة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الأفكار والمفاهيم الجديدة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حل المسائل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>ا</w:t>
            </w: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تخاذ القرارات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العلاقات مع الموظفين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>الفاعلية في فرق العمل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توظيف </w:t>
            </w: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الخبرة السابقة في مجال العمل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65D6F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>بذل جهود وأوقات إضافية للعمل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الرغبة في التعلم والتطوير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القدرة على التكيف مع بيئة العمل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358" w:rsidRPr="0093038F" w:rsidRDefault="00AE2358" w:rsidP="00AE2358">
            <w:pPr>
              <w:numPr>
                <w:ilvl w:val="0"/>
                <w:numId w:val="2"/>
              </w:numPr>
              <w:ind w:hanging="23"/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AE2358" w:rsidRPr="00197E25" w:rsidRDefault="00AE2358" w:rsidP="00DD6F68">
            <w:pPr>
              <w:jc w:val="lowKashida"/>
              <w:rPr>
                <w:rFonts w:ascii="Arial" w:hAnsi="Arial" w:cs="Simplified Arabic"/>
                <w:sz w:val="18"/>
                <w:szCs w:val="18"/>
              </w:rPr>
            </w:pPr>
            <w:r w:rsidRPr="00197E25">
              <w:rPr>
                <w:rFonts w:ascii="Arial" w:hAnsi="Arial" w:cs="Simplified Arabic" w:hint="cs"/>
                <w:sz w:val="18"/>
                <w:szCs w:val="18"/>
                <w:rtl/>
              </w:rPr>
              <w:t>القدرة على الإضافة للوظيفة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AE2358" w:rsidRPr="0093038F" w:rsidRDefault="00AE2358" w:rsidP="00DD6F68">
            <w:pPr>
              <w:jc w:val="center"/>
              <w:rPr>
                <w:rFonts w:ascii="Arial" w:hAnsi="Arial" w:cs="AL-Mohanad"/>
                <w:sz w:val="18"/>
                <w:szCs w:val="18"/>
              </w:rPr>
            </w:pPr>
          </w:p>
        </w:tc>
      </w:tr>
      <w:tr w:rsidR="00AE2358" w:rsidRPr="00957B18" w:rsidTr="00AE2358">
        <w:trPr>
          <w:cantSplit/>
        </w:trPr>
        <w:tc>
          <w:tcPr>
            <w:tcW w:w="8108" w:type="dxa"/>
            <w:gridSpan w:val="15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E2358" w:rsidRPr="00957B18" w:rsidRDefault="00AE2358" w:rsidP="00DD6F68">
            <w:pPr>
              <w:jc w:val="center"/>
              <w:rPr>
                <w:rFonts w:ascii="Arial" w:hAnsi="Arial" w:cs="Simplified Arabic"/>
                <w:sz w:val="24"/>
                <w:szCs w:val="24"/>
              </w:rPr>
            </w:pPr>
            <w:r w:rsidRPr="00957B18">
              <w:rPr>
                <w:rFonts w:ascii="Arial" w:hAnsi="Arial" w:cs="Simplified Arabic" w:hint="cs"/>
                <w:sz w:val="24"/>
                <w:szCs w:val="24"/>
                <w:rtl/>
              </w:rPr>
              <w:t>إجمالي أداء الوظيفة</w:t>
            </w:r>
          </w:p>
        </w:tc>
        <w:tc>
          <w:tcPr>
            <w:tcW w:w="1985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957B18" w:rsidRDefault="00AE2358" w:rsidP="00DD6F68">
            <w:pPr>
              <w:jc w:val="center"/>
              <w:rPr>
                <w:rFonts w:ascii="Arial" w:hAnsi="Arial" w:cs="AL-Mohanad"/>
                <w:sz w:val="24"/>
                <w:szCs w:val="24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10093" w:type="dxa"/>
            <w:gridSpan w:val="1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AE2358" w:rsidRPr="00197E25" w:rsidRDefault="00AE2358" w:rsidP="00A65D6F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197E25">
              <w:rPr>
                <w:rFonts w:ascii="Arial" w:hAnsi="Arial" w:cs="Simplified Arabic" w:hint="cs"/>
                <w:sz w:val="28"/>
                <w:szCs w:val="28"/>
                <w:rtl/>
              </w:rPr>
              <w:t>الملاحظات والتوصيات</w:t>
            </w:r>
          </w:p>
        </w:tc>
      </w:tr>
      <w:tr w:rsidR="00AE2358" w:rsidRPr="0093038F" w:rsidTr="00AE2358">
        <w:trPr>
          <w:cantSplit/>
        </w:trPr>
        <w:tc>
          <w:tcPr>
            <w:tcW w:w="10093" w:type="dxa"/>
            <w:gridSpan w:val="17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E2358" w:rsidRDefault="00AE2358" w:rsidP="00DD6F68">
            <w:pPr>
              <w:rPr>
                <w:rFonts w:ascii="Arial" w:hAnsi="Arial" w:cs="Simplified Arabic"/>
                <w:sz w:val="24"/>
                <w:szCs w:val="24"/>
                <w:rtl/>
              </w:rPr>
            </w:pPr>
          </w:p>
          <w:p w:rsidR="00AE2358" w:rsidRDefault="00AE2358" w:rsidP="00DD6F68">
            <w:pPr>
              <w:rPr>
                <w:rFonts w:ascii="Arial" w:hAnsi="Arial" w:cs="Simplified Arabic"/>
                <w:sz w:val="24"/>
                <w:szCs w:val="24"/>
                <w:rtl/>
              </w:rPr>
            </w:pPr>
          </w:p>
          <w:p w:rsidR="00AE2358" w:rsidRDefault="00AE2358" w:rsidP="00DD6F68">
            <w:pPr>
              <w:rPr>
                <w:rFonts w:ascii="Arial" w:hAnsi="Arial" w:cs="Simplified Arabic"/>
                <w:sz w:val="24"/>
                <w:szCs w:val="24"/>
                <w:rtl/>
              </w:rPr>
            </w:pPr>
          </w:p>
          <w:p w:rsidR="00AE2358" w:rsidRDefault="00AE2358" w:rsidP="00DD6F68">
            <w:pPr>
              <w:rPr>
                <w:rFonts w:ascii="Arial" w:hAnsi="Arial" w:cs="Simplified Arabic"/>
                <w:sz w:val="24"/>
                <w:szCs w:val="24"/>
                <w:rtl/>
              </w:rPr>
            </w:pPr>
          </w:p>
          <w:p w:rsidR="00AE2358" w:rsidRPr="00197E25" w:rsidRDefault="00AE2358" w:rsidP="00DD6F68">
            <w:pPr>
              <w:rPr>
                <w:rFonts w:ascii="Arial" w:hAnsi="Arial" w:cs="Simplified Arabic"/>
                <w:sz w:val="24"/>
                <w:szCs w:val="24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1543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nil"/>
            </w:tcBorders>
            <w:shd w:val="clear" w:color="auto" w:fill="E0E0E0"/>
          </w:tcPr>
          <w:p w:rsidR="00AE2358" w:rsidRPr="00197E25" w:rsidRDefault="00AE2358" w:rsidP="00DD6F68">
            <w:pPr>
              <w:rPr>
                <w:rFonts w:ascii="Arial" w:hAnsi="Arial" w:cs="Simplified Arabic"/>
              </w:rPr>
            </w:pPr>
          </w:p>
        </w:tc>
        <w:tc>
          <w:tcPr>
            <w:tcW w:w="3021" w:type="dxa"/>
            <w:gridSpan w:val="5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shd w:val="clear" w:color="auto" w:fill="E0E0E0"/>
          </w:tcPr>
          <w:p w:rsidR="00AE2358" w:rsidRPr="00197E25" w:rsidRDefault="00AE2358" w:rsidP="00DD6F68">
            <w:pPr>
              <w:jc w:val="center"/>
              <w:rPr>
                <w:rFonts w:ascii="Arial" w:hAnsi="Arial" w:cs="Simplified Arabic"/>
              </w:rPr>
            </w:pPr>
            <w:r w:rsidRPr="00197E25">
              <w:rPr>
                <w:rFonts w:ascii="Arial" w:hAnsi="Arial" w:cs="Simplified Arabic" w:hint="cs"/>
                <w:rtl/>
              </w:rPr>
              <w:t>الرئيس المباشر</w:t>
            </w:r>
          </w:p>
        </w:tc>
        <w:tc>
          <w:tcPr>
            <w:tcW w:w="3023" w:type="dxa"/>
            <w:gridSpan w:val="4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shd w:val="clear" w:color="auto" w:fill="E0E0E0"/>
          </w:tcPr>
          <w:p w:rsidR="00AE2358" w:rsidRPr="00197E25" w:rsidRDefault="00AE2358" w:rsidP="00DD6F68">
            <w:pPr>
              <w:jc w:val="center"/>
              <w:rPr>
                <w:rFonts w:ascii="Arial" w:hAnsi="Arial" w:cs="Simplified Arabic"/>
              </w:rPr>
            </w:pPr>
            <w:r w:rsidRPr="00197E25">
              <w:rPr>
                <w:rFonts w:ascii="Arial" w:hAnsi="Arial" w:cs="Simplified Arabic" w:hint="cs"/>
                <w:rtl/>
              </w:rPr>
              <w:t>مدير الوحدة التنظيمية</w:t>
            </w:r>
          </w:p>
        </w:tc>
        <w:tc>
          <w:tcPr>
            <w:tcW w:w="2506" w:type="dxa"/>
            <w:gridSpan w:val="5"/>
            <w:tcBorders>
              <w:top w:val="thinThickSmallGap" w:sz="12" w:space="0" w:color="auto"/>
              <w:left w:val="nil"/>
              <w:bottom w:val="thickThinSmallGap" w:sz="12" w:space="0" w:color="auto"/>
              <w:right w:val="thinThickSmallGap" w:sz="12" w:space="0" w:color="auto"/>
            </w:tcBorders>
            <w:shd w:val="clear" w:color="auto" w:fill="E0E0E0"/>
          </w:tcPr>
          <w:p w:rsidR="00AE2358" w:rsidRPr="00197E25" w:rsidRDefault="00A65D6F" w:rsidP="00DD6F68">
            <w:pPr>
              <w:jc w:val="center"/>
              <w:rPr>
                <w:rFonts w:ascii="Arial" w:hAnsi="Arial" w:cs="Simplified Arabic"/>
              </w:rPr>
            </w:pPr>
            <w:r w:rsidRPr="00197E25">
              <w:rPr>
                <w:rFonts w:ascii="Arial" w:hAnsi="Arial" w:cs="Simplified Arabic" w:hint="cs"/>
                <w:rtl/>
              </w:rPr>
              <w:t>الاعتماد</w:t>
            </w:r>
          </w:p>
        </w:tc>
      </w:tr>
      <w:tr w:rsidR="00AE2358" w:rsidRPr="0093038F" w:rsidTr="00AE2358">
        <w:trPr>
          <w:cantSplit/>
        </w:trPr>
        <w:tc>
          <w:tcPr>
            <w:tcW w:w="1543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E2358" w:rsidRPr="00197E25" w:rsidRDefault="00A65D6F" w:rsidP="00DD6F68">
            <w:pPr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rtl/>
              </w:rPr>
              <w:t>الاسم</w:t>
            </w:r>
            <w:r w:rsidR="00AE2358" w:rsidRPr="00197E25">
              <w:rPr>
                <w:rFonts w:ascii="Arial" w:hAnsi="Arial" w:cs="Simplified Arabic" w:hint="cs"/>
                <w:rtl/>
              </w:rPr>
              <w:t>:</w:t>
            </w:r>
          </w:p>
        </w:tc>
        <w:tc>
          <w:tcPr>
            <w:tcW w:w="3021" w:type="dxa"/>
            <w:gridSpan w:val="5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  <w:tc>
          <w:tcPr>
            <w:tcW w:w="3023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  <w:tc>
          <w:tcPr>
            <w:tcW w:w="2506" w:type="dxa"/>
            <w:gridSpan w:val="5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1543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rPr>
                <w:rFonts w:ascii="Arial" w:hAnsi="Arial" w:cs="Simplified Arabic"/>
              </w:rPr>
            </w:pPr>
            <w:r w:rsidRPr="00197E25">
              <w:rPr>
                <w:rFonts w:ascii="Arial" w:hAnsi="Arial" w:cs="Simplified Arabic" w:hint="cs"/>
                <w:rtl/>
              </w:rPr>
              <w:t>التوقيع: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  <w:tc>
          <w:tcPr>
            <w:tcW w:w="3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  <w:tc>
          <w:tcPr>
            <w:tcW w:w="2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1543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rPr>
                <w:rFonts w:ascii="Arial" w:hAnsi="Arial" w:cs="Simplified Arabic"/>
              </w:rPr>
            </w:pPr>
            <w:r w:rsidRPr="00197E25">
              <w:rPr>
                <w:rFonts w:ascii="Arial" w:hAnsi="Arial" w:cs="Simplified Arabic" w:hint="cs"/>
                <w:rtl/>
              </w:rPr>
              <w:t>التاريخ: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  <w:tc>
          <w:tcPr>
            <w:tcW w:w="3023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  <w:tc>
          <w:tcPr>
            <w:tcW w:w="250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E2358" w:rsidRPr="00197E25" w:rsidRDefault="00AE2358" w:rsidP="00DD6F68">
            <w:pPr>
              <w:jc w:val="lowKashida"/>
              <w:rPr>
                <w:rFonts w:cs="Simplified Arabic"/>
              </w:rPr>
            </w:pPr>
          </w:p>
        </w:tc>
      </w:tr>
      <w:tr w:rsidR="00AE2358" w:rsidRPr="0093038F" w:rsidTr="00AE2358">
        <w:trPr>
          <w:cantSplit/>
        </w:trPr>
        <w:tc>
          <w:tcPr>
            <w:tcW w:w="10093" w:type="dxa"/>
            <w:gridSpan w:val="17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AE2358" w:rsidRPr="0093038F" w:rsidRDefault="00AE2358" w:rsidP="00DD6F68">
            <w:pPr>
              <w:rPr>
                <w:rFonts w:ascii="Arial" w:cs="AL-Mohanad"/>
                <w:sz w:val="4"/>
                <w:szCs w:val="4"/>
              </w:rPr>
            </w:pPr>
          </w:p>
        </w:tc>
      </w:tr>
    </w:tbl>
    <w:p w:rsidR="00D66658" w:rsidRPr="00C342F2" w:rsidRDefault="00D66658" w:rsidP="00366411">
      <w:pPr>
        <w:rPr>
          <w:rFonts w:asciiTheme="majorBidi" w:hAnsiTheme="majorBidi" w:cs="Monotype Koufi"/>
          <w:sz w:val="28"/>
          <w:szCs w:val="28"/>
        </w:rPr>
      </w:pPr>
    </w:p>
    <w:sectPr w:rsidR="00D66658" w:rsidRPr="00C342F2" w:rsidSect="00012440">
      <w:pgSz w:w="11906" w:h="16838"/>
      <w:pgMar w:top="450" w:right="1016" w:bottom="36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E0" w:rsidRDefault="00B709E0" w:rsidP="00E430F5">
      <w:r>
        <w:separator/>
      </w:r>
    </w:p>
  </w:endnote>
  <w:endnote w:type="continuationSeparator" w:id="0">
    <w:p w:rsidR="00B709E0" w:rsidRDefault="00B709E0" w:rsidP="00E4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E0" w:rsidRDefault="00B709E0" w:rsidP="00E430F5">
      <w:r>
        <w:separator/>
      </w:r>
    </w:p>
  </w:footnote>
  <w:footnote w:type="continuationSeparator" w:id="0">
    <w:p w:rsidR="00B709E0" w:rsidRDefault="00B709E0" w:rsidP="00E4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F6026"/>
    <w:multiLevelType w:val="hybridMultilevel"/>
    <w:tmpl w:val="CB9E2312"/>
    <w:lvl w:ilvl="0" w:tplc="F08A67B4">
      <w:start w:val="1"/>
      <w:numFmt w:val="decimal"/>
      <w:lvlText w:val="%1."/>
      <w:lvlJc w:val="center"/>
      <w:pPr>
        <w:tabs>
          <w:tab w:val="num" w:pos="454"/>
        </w:tabs>
        <w:ind w:left="227" w:firstLine="113"/>
      </w:pPr>
      <w:rPr>
        <w:rFonts w:ascii="Arial" w:hAnsi="Arial" w:cs="Arial" w:hint="default"/>
        <w:b/>
        <w:bCs w:val="0"/>
        <w:i w:val="0"/>
        <w:iCs w:val="0"/>
        <w:shadow w:val="0"/>
        <w:emboss w:val="0"/>
        <w:imprint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1"/>
    <w:rsid w:val="00012440"/>
    <w:rsid w:val="0006543D"/>
    <w:rsid w:val="001C5218"/>
    <w:rsid w:val="00366411"/>
    <w:rsid w:val="00462949"/>
    <w:rsid w:val="004F7DF4"/>
    <w:rsid w:val="006B5F00"/>
    <w:rsid w:val="00A25BF7"/>
    <w:rsid w:val="00A65D6F"/>
    <w:rsid w:val="00AE2358"/>
    <w:rsid w:val="00B26CF0"/>
    <w:rsid w:val="00B709E0"/>
    <w:rsid w:val="00B9633C"/>
    <w:rsid w:val="00C342F2"/>
    <w:rsid w:val="00D66658"/>
    <w:rsid w:val="00E430F5"/>
    <w:rsid w:val="00F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58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AE2358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0F5"/>
  </w:style>
  <w:style w:type="paragraph" w:styleId="Footer">
    <w:name w:val="footer"/>
    <w:basedOn w:val="Normal"/>
    <w:link w:val="FooterChar"/>
    <w:uiPriority w:val="99"/>
    <w:unhideWhenUsed/>
    <w:rsid w:val="00E43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0F5"/>
  </w:style>
  <w:style w:type="character" w:customStyle="1" w:styleId="Heading3Char">
    <w:name w:val="Heading 3 Char"/>
    <w:aliases w:val="عنوان 3 Char Char"/>
    <w:basedOn w:val="DefaultParagraphFont"/>
    <w:link w:val="Heading3"/>
    <w:rsid w:val="00AE2358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2022-04-20T00:39:00Z</dcterms:created>
  <dcterms:modified xsi:type="dcterms:W3CDTF">2022-04-20T00:39:00Z</dcterms:modified>
</cp:coreProperties>
</file>